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8173F" w:rsidRDefault="00E8173F">
      <w:pPr>
        <w:pStyle w:val="1"/>
      </w:pPr>
      <w:r>
        <w:fldChar w:fldCharType="begin"/>
      </w:r>
      <w:r>
        <w:instrText>HYPERLINK "http://internet.garant.ru/document/redirect/29308305/0"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Закон Калужской области от 27 апреля 2007 г. N 305-ОЗ "О противодействии коррупции в Калужской области" (с изменениями и дополнениями)</w:t>
      </w:r>
      <w:r>
        <w:fldChar w:fldCharType="end"/>
      </w:r>
    </w:p>
    <w:p w:rsidR="00E8173F" w:rsidRDefault="00E8173F">
      <w:pPr>
        <w:pStyle w:val="1"/>
      </w:pPr>
      <w:r>
        <w:t>Закон Калужской области от 27 апреля 2007 г. N 305-ОЗ</w:t>
      </w:r>
      <w:r>
        <w:br/>
        <w:t>"О противодействии коррупции в Калужской области"</w:t>
      </w:r>
    </w:p>
    <w:p w:rsidR="00E8173F" w:rsidRDefault="00E8173F">
      <w:pPr>
        <w:pStyle w:val="ac"/>
      </w:pPr>
      <w:r>
        <w:t>С изменениями и дополнениями от:</w:t>
      </w:r>
    </w:p>
    <w:p w:rsidR="00E8173F" w:rsidRDefault="00E8173F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мая, 10 ноября 2009 г., 24 февраля 2012 г., 30 сентября 2013 г.</w:t>
      </w:r>
    </w:p>
    <w:p w:rsidR="00E8173F" w:rsidRDefault="00E8173F"/>
    <w:p w:rsidR="00E8173F" w:rsidRDefault="00E8173F">
      <w:pPr>
        <w:pStyle w:val="ad"/>
        <w:ind w:left="139"/>
      </w:pPr>
      <w:r>
        <w:rPr>
          <w:rStyle w:val="a3"/>
          <w:bCs/>
        </w:rPr>
        <w:t xml:space="preserve">Принят </w:t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Законодательного Собрания Калужской области</w:t>
      </w:r>
    </w:p>
    <w:p w:rsidR="00E8173F" w:rsidRDefault="00E8173F">
      <w:pPr>
        <w:pStyle w:val="ad"/>
        <w:ind w:left="139"/>
      </w:pPr>
      <w:r>
        <w:rPr>
          <w:rStyle w:val="a3"/>
          <w:bCs/>
        </w:rPr>
        <w:t>от 19 апреля 2007 г. N 673</w:t>
      </w:r>
    </w:p>
    <w:p w:rsidR="00E8173F" w:rsidRDefault="00E8173F"/>
    <w:p w:rsidR="00E8173F" w:rsidRDefault="00E8173F">
      <w:bookmarkStart w:id="1" w:name="sub_999"/>
      <w:r>
        <w:t xml:space="preserve">Настоящий Закон в соответствии с </w:t>
      </w:r>
      <w:hyperlink r:id="rId7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противодействии коррупции" в целях защиты прав и свобод человека и гражданина, обеспечения законности, правопорядка и общественной безопасности определяет принципы, основные направления и формы противодействия коррупции в Калужской области.</w:t>
      </w:r>
    </w:p>
    <w:bookmarkEnd w:id="1"/>
    <w:p w:rsidR="00E8173F" w:rsidRDefault="00E8173F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10 ноября 2009 г. N 588-ОЗ статья 1 настоящего Закона изложена в новой редакции,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через десять дней после официального опубликования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См. текст статьи в предыдущей редакции</w:t>
        </w:r>
      </w:hyperlink>
    </w:p>
    <w:p w:rsidR="00E8173F" w:rsidRDefault="00E8173F">
      <w:pPr>
        <w:pStyle w:val="a5"/>
      </w:pPr>
      <w:r>
        <w:rPr>
          <w:rStyle w:val="a3"/>
          <w:bCs/>
        </w:rPr>
        <w:t>Статья 1</w:t>
      </w:r>
      <w:r>
        <w:t>. Основные понятия, используемые в настоящем Законе</w:t>
      </w:r>
    </w:p>
    <w:p w:rsidR="00E8173F" w:rsidRDefault="00E8173F">
      <w:bookmarkStart w:id="3" w:name="sub_100"/>
      <w:r>
        <w:rPr>
          <w:rStyle w:val="a3"/>
          <w:bCs/>
        </w:rPr>
        <w:t>Антикоррупционный мониторинг</w:t>
      </w:r>
      <w:r>
        <w:t xml:space="preserve"> - наблюдение, анализ, оценка и прогноз действия коррупциогенных факторов, а также эффективности мер по противодействию коррупции.</w:t>
      </w:r>
    </w:p>
    <w:bookmarkEnd w:id="3"/>
    <w:p w:rsidR="00E8173F" w:rsidRDefault="00E8173F">
      <w:r>
        <w:t xml:space="preserve">Иные понятия, используемые в настоящем Законе, применяются в том же значении, что и в </w:t>
      </w:r>
      <w:hyperlink r:id="rId11" w:history="1">
        <w:r>
          <w:rPr>
            <w:rStyle w:val="a4"/>
            <w:rFonts w:cs="Times New Roman CYR"/>
          </w:rPr>
          <w:t>Федеральном законе</w:t>
        </w:r>
      </w:hyperlink>
      <w:r>
        <w:t xml:space="preserve"> "О противодействии коррупции" и </w:t>
      </w:r>
      <w:hyperlink r:id="rId12" w:history="1">
        <w:r>
          <w:rPr>
            <w:rStyle w:val="a4"/>
            <w:rFonts w:cs="Times New Roman CYR"/>
          </w:rPr>
          <w:t>Федеральном законе</w:t>
        </w:r>
      </w:hyperlink>
      <w:r>
        <w:t xml:space="preserve"> "Об антикоррупционной экспертизе нормативных правовых актов и проектов нормативных правовых актов".</w:t>
      </w:r>
    </w:p>
    <w:p w:rsidR="00E8173F" w:rsidRDefault="00E8173F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10 ноября 2009 г. N 588-ОЗ в статью 2 настоящего Закона внесены изменения,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десять дней после официального опубликования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текст статьи в предыдущей редакции</w:t>
        </w:r>
      </w:hyperlink>
    </w:p>
    <w:p w:rsidR="00E8173F" w:rsidRDefault="00E8173F">
      <w:pPr>
        <w:pStyle w:val="a5"/>
      </w:pPr>
      <w:r>
        <w:rPr>
          <w:rStyle w:val="a3"/>
          <w:bCs/>
        </w:rPr>
        <w:t>Статья 2</w:t>
      </w:r>
      <w:r>
        <w:t>. Правовая основа противодействия коррупции</w:t>
      </w:r>
    </w:p>
    <w:p w:rsidR="00E8173F" w:rsidRDefault="00E8173F">
      <w:r>
        <w:t xml:space="preserve">Правовую основу противодействия коррупции составляют </w:t>
      </w:r>
      <w:hyperlink r:id="rId16" w:history="1">
        <w:r>
          <w:rPr>
            <w:rStyle w:val="a4"/>
            <w:rFonts w:cs="Times New Roman CYR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hyperlink r:id="rId17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"О противодействии коррупции" </w:t>
      </w:r>
      <w:hyperlink r:id="rId18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"Об антикоррупционной экспертизе нормативных правовых актов и проектов нормативных правовых актов"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настоящий Закон, иные нормативные правовые акты Калужской области и муниципальные правовые акты.</w:t>
      </w:r>
    </w:p>
    <w:p w:rsidR="00E8173F" w:rsidRDefault="00E8173F"/>
    <w:p w:rsidR="00E8173F" w:rsidRDefault="00E8173F">
      <w:pPr>
        <w:pStyle w:val="a5"/>
      </w:pPr>
      <w:bookmarkStart w:id="5" w:name="sub_3"/>
      <w:r>
        <w:rPr>
          <w:rStyle w:val="a3"/>
          <w:bCs/>
        </w:rPr>
        <w:t>Статья 3</w:t>
      </w:r>
      <w:r>
        <w:t>. Основные принципы противодействия коррупции</w:t>
      </w:r>
    </w:p>
    <w:bookmarkEnd w:id="5"/>
    <w:p w:rsidR="00E8173F" w:rsidRDefault="00E8173F">
      <w:r>
        <w:t xml:space="preserve">Противодействие коррупции осуществляется в соответствии с основными принципами, установленными </w:t>
      </w:r>
      <w:hyperlink r:id="rId19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противодействии коррупции".</w:t>
      </w:r>
    </w:p>
    <w:p w:rsidR="00E8173F" w:rsidRDefault="00E8173F"/>
    <w:p w:rsidR="00E8173F" w:rsidRDefault="00E8173F">
      <w:pPr>
        <w:pStyle w:val="a5"/>
      </w:pPr>
      <w:bookmarkStart w:id="6" w:name="sub_4"/>
      <w:r>
        <w:rPr>
          <w:rStyle w:val="a3"/>
          <w:bCs/>
        </w:rPr>
        <w:t>Статья 4</w:t>
      </w:r>
      <w:r>
        <w:t>. Субъекты противодействия коррупции</w:t>
      </w:r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41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30 сентября 2013 г. N 477-ОЗ в пункт 1 статьи 4 настоящего Закона внесены изменения,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десять дней после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E8173F" w:rsidRDefault="00E8173F">
      <w:r>
        <w:t>1. Субъекты противодействия коррупции:</w:t>
      </w:r>
    </w:p>
    <w:p w:rsidR="00E8173F" w:rsidRDefault="00E8173F">
      <w:r>
        <w:t>- органы государственной власти Калужской области;</w:t>
      </w:r>
    </w:p>
    <w:p w:rsidR="00E8173F" w:rsidRDefault="00E8173F">
      <w:bookmarkStart w:id="8" w:name="sub_413"/>
      <w:r>
        <w:t>- Губернатор Калужской области;</w:t>
      </w:r>
    </w:p>
    <w:bookmarkEnd w:id="8"/>
    <w:p w:rsidR="00E8173F" w:rsidRDefault="00E8173F">
      <w:r>
        <w:t>- государственные органы Калужской области;</w:t>
      </w:r>
    </w:p>
    <w:p w:rsidR="00E8173F" w:rsidRDefault="00E8173F">
      <w:r>
        <w:t>- органы местного самоуправления;</w:t>
      </w:r>
    </w:p>
    <w:p w:rsidR="00E8173F" w:rsidRDefault="00E8173F">
      <w:r>
        <w:t>- институты гражданского общества, организации и физические лица, вовлеченные в соответствии с законодательством в реализацию мер по противодействию коррупции.</w:t>
      </w:r>
    </w:p>
    <w:p w:rsidR="00E8173F" w:rsidRDefault="00E8173F">
      <w:bookmarkStart w:id="9" w:name="sub_42"/>
      <w:r>
        <w:t>2. Законодательное Собрание Калужской области:</w:t>
      </w:r>
    </w:p>
    <w:p w:rsidR="00E8173F" w:rsidRDefault="00E8173F">
      <w:bookmarkStart w:id="10" w:name="sub_421"/>
      <w:bookmarkEnd w:id="9"/>
      <w:r>
        <w:t>1) принимает законы Калужской области и постановления Законодательного Собрания Калужской области в сфере противодействия коррупции;</w:t>
      </w:r>
    </w:p>
    <w:p w:rsidR="00E8173F" w:rsidRDefault="00E8173F">
      <w:bookmarkStart w:id="11" w:name="sub_422"/>
      <w:bookmarkEnd w:id="10"/>
      <w:r>
        <w:t>2) разрабатывает и принимает планы противодействия коррупции в Законодательном Собрании Калужской области,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</w:p>
    <w:p w:rsidR="00E8173F" w:rsidRDefault="00E8173F">
      <w:bookmarkStart w:id="12" w:name="sub_423"/>
      <w:bookmarkEnd w:id="11"/>
      <w:r>
        <w:t>3) устанавливает порядок проведения антикоррупционной экспертизы проектов нормативных правовых актов, внесенных в установленном порядке в Законодательное Собрание Калужской области, а также нормативных правовых актов, принятых Законодательным Собранием Калужской области;</w:t>
      </w:r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424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10 ноября 2009 г. N 588-ОЗ в подпункт 4 пункта 2 статьи 4 настоящего Закона внесены изменения,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десять дней после официального опубликования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E8173F" w:rsidRDefault="00E8173F">
      <w:r>
        <w:t>4) создает Экспертный совет Законодательного Собрания Калужской области по противодействию коррупции (далее - Экспертный совет). Порядок деятельности, численный и персональный состав Экспертного совета утверждается Законодательным Собранием Калужской области;</w:t>
      </w:r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4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24 февраля 2012 г. N 259-ОЗ пункт 2 статьи 4 настоящего Закона дополнен подпунктом 4.,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через десять дней с момента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E8173F" w:rsidRDefault="00E8173F">
      <w:r>
        <w:t>4.1) создает в порядке, установленном для образования постоянных комиссий Законодательного Собрания Калужской области, комиссию Законодательного Собрания Калужской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Калужской области;</w:t>
      </w:r>
    </w:p>
    <w:p w:rsidR="00E8173F" w:rsidRDefault="00E8173F">
      <w:bookmarkStart w:id="15" w:name="sub_425"/>
      <w:r>
        <w:t xml:space="preserve">5) осуществляет </w:t>
      </w:r>
      <w:hyperlink w:anchor="sub_100" w:history="1">
        <w:r>
          <w:rPr>
            <w:rStyle w:val="a4"/>
            <w:rFonts w:cs="Times New Roman CYR"/>
          </w:rPr>
          <w:t>антикоррупционный мониторинг</w:t>
        </w:r>
      </w:hyperlink>
      <w:r>
        <w:t>;</w:t>
      </w:r>
    </w:p>
    <w:p w:rsidR="00E8173F" w:rsidRDefault="00E8173F">
      <w:bookmarkStart w:id="16" w:name="sub_426"/>
      <w:bookmarkEnd w:id="15"/>
      <w:r>
        <w:t>6) участвует в организации антикоррупционного образования и антикоррупционной пропаганды в соответствии с законодательством;</w:t>
      </w:r>
    </w:p>
    <w:p w:rsidR="00E8173F" w:rsidRDefault="00E8173F">
      <w:bookmarkStart w:id="17" w:name="sub_427"/>
      <w:bookmarkEnd w:id="16"/>
      <w:r>
        <w:t>7) взаимодействует с субъектами противодействия коррупции;</w:t>
      </w:r>
    </w:p>
    <w:p w:rsidR="00E8173F" w:rsidRDefault="00E8173F">
      <w:bookmarkStart w:id="18" w:name="sub_428"/>
      <w:bookmarkEnd w:id="17"/>
      <w:r>
        <w:t>8) осуществляет иные полномочия, предусмотренные законодательством.</w:t>
      </w:r>
    </w:p>
    <w:p w:rsidR="00E8173F" w:rsidRDefault="00E8173F">
      <w:bookmarkStart w:id="19" w:name="sub_43"/>
      <w:bookmarkEnd w:id="18"/>
      <w:r>
        <w:t>3. Правительство Калужской области:</w:t>
      </w:r>
    </w:p>
    <w:p w:rsidR="00E8173F" w:rsidRDefault="00E8173F">
      <w:bookmarkStart w:id="20" w:name="sub_431"/>
      <w:bookmarkEnd w:id="19"/>
      <w:r>
        <w:lastRenderedPageBreak/>
        <w:t>1) осуществляет проведение государственной политики в сфере противодействия коррупции;</w:t>
      </w:r>
    </w:p>
    <w:p w:rsidR="00E8173F" w:rsidRDefault="00E8173F">
      <w:bookmarkStart w:id="21" w:name="sub_432"/>
      <w:bookmarkEnd w:id="20"/>
      <w:r>
        <w:t>2) определяет уполномоченный орган исполнительной власти Калужской области в сфере противодействия коррупции (далее - уполномоченный орган);</w:t>
      </w:r>
    </w:p>
    <w:p w:rsidR="00E8173F" w:rsidRDefault="00E8173F">
      <w:bookmarkStart w:id="22" w:name="sub_433"/>
      <w:bookmarkEnd w:id="21"/>
      <w:r>
        <w:t>3) утверждает порядок проведения антикоррупционной экспертизы нормативных правовых актов и их проектов, разработанных и принятых Губернатором Калужской области, Правительством Калужской области, иными органами исполнительной власти Калужской области;</w:t>
      </w:r>
    </w:p>
    <w:p w:rsidR="00E8173F" w:rsidRDefault="00E8173F">
      <w:bookmarkStart w:id="23" w:name="sub_434"/>
      <w:bookmarkEnd w:id="22"/>
      <w:r>
        <w:t>4) взаимодействует с субъектами противодействия коррупции;</w:t>
      </w:r>
    </w:p>
    <w:p w:rsidR="00E8173F" w:rsidRDefault="00E8173F">
      <w:bookmarkStart w:id="24" w:name="sub_435"/>
      <w:bookmarkEnd w:id="23"/>
      <w:r>
        <w:t>5) осуществляет иные полномочия в области противодействия коррупции в соответствии с законодательством.</w:t>
      </w:r>
    </w:p>
    <w:p w:rsidR="00E8173F" w:rsidRDefault="00E8173F">
      <w:bookmarkStart w:id="25" w:name="sub_44"/>
      <w:bookmarkEnd w:id="24"/>
      <w:r>
        <w:t>4. Уполномоченный орган исполнительной власти:</w:t>
      </w:r>
    </w:p>
    <w:p w:rsidR="00E8173F" w:rsidRDefault="00E8173F">
      <w:bookmarkStart w:id="26" w:name="sub_441"/>
      <w:bookmarkEnd w:id="25"/>
      <w:r>
        <w:t>1) на основе предложений органов исполнительной власти Калужской области формирует план противодействия коррупции в органах исполнительной власти;</w:t>
      </w:r>
    </w:p>
    <w:p w:rsidR="00E8173F" w:rsidRDefault="00E8173F">
      <w:bookmarkStart w:id="27" w:name="sub_442"/>
      <w:bookmarkEnd w:id="26"/>
      <w:r>
        <w:t>2) осуществляет антикоррупционную экспертизу нормативных правовых актов и их проектов, принятых и разработанных Губернатором Калужской области, Правительством Калужской области и иными органами исполнительной власти Калужской области;</w:t>
      </w:r>
    </w:p>
    <w:p w:rsidR="00E8173F" w:rsidRDefault="00E8173F">
      <w:bookmarkStart w:id="28" w:name="sub_443"/>
      <w:bookmarkEnd w:id="27"/>
      <w:r>
        <w:t xml:space="preserve">3) утверждает методику ежегодного </w:t>
      </w:r>
      <w:hyperlink w:anchor="sub_100" w:history="1">
        <w:r>
          <w:rPr>
            <w:rStyle w:val="a4"/>
            <w:rFonts w:cs="Times New Roman CYR"/>
          </w:rPr>
          <w:t>антикоррупционного мониторинга</w:t>
        </w:r>
      </w:hyperlink>
      <w:r>
        <w:t xml:space="preserve"> и организует его проведение;</w:t>
      </w:r>
    </w:p>
    <w:p w:rsidR="00E8173F" w:rsidRDefault="00E8173F">
      <w:bookmarkStart w:id="29" w:name="sub_444"/>
      <w:bookmarkEnd w:id="28"/>
      <w:r>
        <w:t>4) осуществляет координацию деятельности в области противодействия коррупции органов исполнительной власти Калужской области;</w:t>
      </w:r>
    </w:p>
    <w:p w:rsidR="00E8173F" w:rsidRDefault="00E8173F">
      <w:bookmarkStart w:id="30" w:name="sub_445"/>
      <w:bookmarkEnd w:id="29"/>
      <w:r>
        <w:t>5) взаимодействует с субъектами противодействия коррупции;</w:t>
      </w:r>
    </w:p>
    <w:p w:rsidR="00E8173F" w:rsidRDefault="00E8173F">
      <w:bookmarkStart w:id="31" w:name="sub_446"/>
      <w:bookmarkEnd w:id="30"/>
      <w:r>
        <w:t>6) осуществляет иные полномочия в области противодействия коррупции в соответствии с законодательством.</w:t>
      </w:r>
    </w:p>
    <w:p w:rsidR="00E8173F" w:rsidRDefault="00E8173F">
      <w:bookmarkStart w:id="32" w:name="sub_45"/>
      <w:bookmarkEnd w:id="31"/>
      <w:r>
        <w:t>5. Иные органы исполнительной власти Калужской области:</w:t>
      </w:r>
    </w:p>
    <w:p w:rsidR="00E8173F" w:rsidRDefault="00E8173F">
      <w:bookmarkStart w:id="33" w:name="sub_451"/>
      <w:bookmarkEnd w:id="32"/>
      <w:r>
        <w:t>1) участвуют в реализации мер по противодействию коррупции в пределах своих полномочий;</w:t>
      </w:r>
    </w:p>
    <w:p w:rsidR="00E8173F" w:rsidRDefault="00E8173F">
      <w:bookmarkStart w:id="34" w:name="sub_452"/>
      <w:bookmarkEnd w:id="33"/>
      <w:r>
        <w:t>2) формируют ведомственные планы противодействия коррупции в органах исполнительной власти Калужской области;</w:t>
      </w:r>
    </w:p>
    <w:p w:rsidR="00E8173F" w:rsidRDefault="00E8173F">
      <w:bookmarkStart w:id="35" w:name="sub_453"/>
      <w:bookmarkEnd w:id="34"/>
      <w:r>
        <w:t>3) взаимодействуют с субъектами противодействия коррупции;</w:t>
      </w:r>
    </w:p>
    <w:p w:rsidR="00E8173F" w:rsidRDefault="00E8173F">
      <w:bookmarkStart w:id="36" w:name="sub_454"/>
      <w:bookmarkEnd w:id="35"/>
      <w:r>
        <w:t>4) осуществляют иные полномочия в области противодействия коррупции в соответствии с законодательством.</w:t>
      </w:r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4510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30 сентября 2013 г. N 477-ОЗ статья 4 настоящего Закона дополнена пунктом 5.1,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через десять дней после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E8173F" w:rsidRDefault="00E8173F">
      <w:r>
        <w:t>5.1. Губернатор Калужской области:</w:t>
      </w:r>
    </w:p>
    <w:p w:rsidR="00E8173F" w:rsidRDefault="00E8173F">
      <w:bookmarkStart w:id="38" w:name="sub_4511"/>
      <w:r>
        <w:t>1) утверждает постановлением Губернатора Калужской области сформированный уполномоченным органом исполнительной власти план противодействия коррупции в органах исполнительной власти Калужской области;</w:t>
      </w:r>
    </w:p>
    <w:p w:rsidR="00E8173F" w:rsidRDefault="00E8173F">
      <w:bookmarkStart w:id="39" w:name="sub_4512"/>
      <w:bookmarkEnd w:id="38"/>
      <w:r>
        <w:t xml:space="preserve">2) осуществляет иные полномочия в области противодействия коррупции в соответствии с </w:t>
      </w:r>
      <w:hyperlink r:id="rId33" w:history="1">
        <w:r>
          <w:rPr>
            <w:rStyle w:val="a4"/>
            <w:rFonts w:cs="Times New Roman CYR"/>
          </w:rPr>
          <w:t>законодательством</w:t>
        </w:r>
      </w:hyperlink>
      <w:r>
        <w:t>.</w:t>
      </w:r>
    </w:p>
    <w:p w:rsidR="00E8173F" w:rsidRDefault="00E8173F">
      <w:bookmarkStart w:id="40" w:name="sub_46"/>
      <w:bookmarkEnd w:id="39"/>
      <w:r>
        <w:t>6. Государственные органы Калужской области:</w:t>
      </w:r>
    </w:p>
    <w:p w:rsidR="00E8173F" w:rsidRDefault="00E8173F">
      <w:bookmarkStart w:id="41" w:name="sub_461"/>
      <w:bookmarkEnd w:id="40"/>
      <w:r>
        <w:t>1) в пределах своей компетенции разрабатывают и принимают планы противодействия коррупции,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</w:p>
    <w:p w:rsidR="00E8173F" w:rsidRDefault="00E8173F">
      <w:bookmarkStart w:id="42" w:name="sub_462"/>
      <w:bookmarkEnd w:id="41"/>
      <w:r>
        <w:t>2) взаимодействуют с субъектами противодействия коррупции;</w:t>
      </w:r>
    </w:p>
    <w:p w:rsidR="00E8173F" w:rsidRDefault="00E8173F">
      <w:bookmarkStart w:id="43" w:name="sub_463"/>
      <w:bookmarkEnd w:id="42"/>
      <w:r>
        <w:t>3) осуществляют иные полномочия, предусмотренные законодательством.</w:t>
      </w:r>
    </w:p>
    <w:p w:rsidR="00E8173F" w:rsidRDefault="00E8173F">
      <w:bookmarkStart w:id="44" w:name="sub_47"/>
      <w:bookmarkEnd w:id="43"/>
      <w:r>
        <w:t>7. Органы местного самоуправления в пределах своей компетенции вправе:</w:t>
      </w:r>
    </w:p>
    <w:p w:rsidR="00E8173F" w:rsidRDefault="00E8173F">
      <w:bookmarkStart w:id="45" w:name="sub_471"/>
      <w:bookmarkEnd w:id="44"/>
      <w:r>
        <w:t>1) разрабатывать и принимать планы противодействия коррупции,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</w:p>
    <w:p w:rsidR="00E8173F" w:rsidRDefault="00E8173F">
      <w:bookmarkStart w:id="46" w:name="sub_472"/>
      <w:bookmarkEnd w:id="45"/>
      <w:r>
        <w:lastRenderedPageBreak/>
        <w:t>2) </w:t>
      </w:r>
      <w:hyperlink r:id="rId34" w:history="1">
        <w:r>
          <w:rPr>
            <w:rStyle w:val="a4"/>
            <w:rFonts w:cs="Times New Roman CYR"/>
          </w:rPr>
          <w:t>утратил силу</w:t>
        </w:r>
      </w:hyperlink>
      <w:r>
        <w:t>.</w:t>
      </w:r>
    </w:p>
    <w:bookmarkEnd w:id="46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подпункта 2 пункта 7 статьи 4</w:t>
        </w:r>
      </w:hyperlink>
      <w:r>
        <w:rPr>
          <w:shd w:val="clear" w:color="auto" w:fill="F0F0F0"/>
        </w:rPr>
        <w:t>;</w:t>
      </w:r>
    </w:p>
    <w:p w:rsidR="00E8173F" w:rsidRDefault="00E8173F">
      <w:bookmarkStart w:id="47" w:name="sub_473"/>
      <w:r>
        <w:t>3) устанавливать основания и порядок проведения антикоррупционной экспертизы муниципальных правовых актов и их проектов;</w:t>
      </w:r>
    </w:p>
    <w:p w:rsidR="00E8173F" w:rsidRDefault="00E8173F">
      <w:bookmarkStart w:id="48" w:name="sub_474"/>
      <w:bookmarkEnd w:id="47"/>
      <w:r>
        <w:t>4) осуществлять антикоррупционный мониторинг на уровне муниципальных образований Калужской области;</w:t>
      </w:r>
    </w:p>
    <w:p w:rsidR="00E8173F" w:rsidRDefault="00E8173F">
      <w:bookmarkStart w:id="49" w:name="sub_475"/>
      <w:bookmarkEnd w:id="48"/>
      <w:r>
        <w:t>5) участвовать в организации антикоррупционного образования и антикоррупционной пропаганды.</w:t>
      </w:r>
    </w:p>
    <w:p w:rsidR="00E8173F" w:rsidRDefault="00E8173F">
      <w:bookmarkStart w:id="50" w:name="sub_48"/>
      <w:bookmarkEnd w:id="49"/>
      <w:r>
        <w:t>8. Институты гражданского общества, организации и физические лица участвуют в реализации мер по противодействию коррупции в соответствии с законодательством.</w:t>
      </w:r>
    </w:p>
    <w:bookmarkEnd w:id="50"/>
    <w:p w:rsidR="00E8173F" w:rsidRDefault="00E8173F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30 сентября 2013 г. N 477-ОЗ в статью 5 настоящего Закона внесены изменения,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десять дней после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См. текст статьи в предыдущей редакции</w:t>
        </w:r>
      </w:hyperlink>
    </w:p>
    <w:p w:rsidR="00E8173F" w:rsidRDefault="00E8173F">
      <w:pPr>
        <w:pStyle w:val="a5"/>
      </w:pPr>
      <w:r>
        <w:rPr>
          <w:rStyle w:val="a3"/>
          <w:bCs/>
        </w:rPr>
        <w:t>Статья 5</w:t>
      </w:r>
      <w:r>
        <w:t>. Профилактика коррупции</w:t>
      </w:r>
    </w:p>
    <w:p w:rsidR="00E8173F" w:rsidRDefault="00E8173F">
      <w:r>
        <w:t>Профилактика коррупции осуществляется путем применения следующих основных мер:</w:t>
      </w:r>
    </w:p>
    <w:p w:rsidR="00E8173F" w:rsidRDefault="00E8173F">
      <w:r>
        <w:t>- антикоррупционная экспертиза нормативных правовых актов Калужской области и их проектов, муниципальных правовых актов и их проектов;</w:t>
      </w:r>
    </w:p>
    <w:p w:rsidR="00E8173F" w:rsidRDefault="00E8173F">
      <w:r>
        <w:t>- планирование деятельности по противодействию коррупции;</w:t>
      </w:r>
    </w:p>
    <w:p w:rsidR="00E8173F" w:rsidRDefault="00E8173F">
      <w:r>
        <w:t xml:space="preserve">- </w:t>
      </w:r>
      <w:hyperlink w:anchor="sub_100" w:history="1">
        <w:r>
          <w:rPr>
            <w:rStyle w:val="a4"/>
            <w:rFonts w:cs="Times New Roman CYR"/>
          </w:rPr>
          <w:t>антикоррупционный мониторинг</w:t>
        </w:r>
      </w:hyperlink>
      <w:r>
        <w:t>;</w:t>
      </w:r>
    </w:p>
    <w:p w:rsidR="00E8173F" w:rsidRDefault="00E8173F">
      <w:r>
        <w:t>- антикоррупционное образование и пропаганда;</w:t>
      </w:r>
    </w:p>
    <w:p w:rsidR="00E8173F" w:rsidRDefault="00E8173F">
      <w:r>
        <w:t>- оказание государственной поддержки деятельности общественных объединений в целях противодействия коррупции в порядке, определенном законодательством;</w:t>
      </w:r>
    </w:p>
    <w:p w:rsidR="00E8173F" w:rsidRDefault="00E8173F">
      <w:r>
        <w:t>- формирование в обществе нетерпимости к коррупционному поведению;</w:t>
      </w:r>
    </w:p>
    <w:p w:rsidR="00E8173F" w:rsidRDefault="00E8173F">
      <w:r>
        <w:t>- предъявление в установленном законом порядке квалификационных требований к гражданам, претендующим на замещение государственных должностей Калужской области, должностей государственной гражданской службы Калужской области, выборных должностей в органах местного самоуправления, должностей муниципальной службы, а также проверка в установленном порядке сведений, представляемых указанными гражданами;</w:t>
      </w:r>
    </w:p>
    <w:p w:rsidR="00E8173F" w:rsidRDefault="00E8173F">
      <w:r>
        <w:t>- внедрение в практику кадровой работы органов государственной власти Калужской области, государственных органов Калужской области,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в обязательном порядке учитывается при назначении его на вышестоящую должность, присвоении ему звания, классного чина или при его поощрении;</w:t>
      </w:r>
    </w:p>
    <w:p w:rsidR="00E8173F" w:rsidRDefault="00E8173F">
      <w:r>
        <w:t>- принятие мер по предотвращению и урегулированию конфликта интересов на государственной и муниципальной службе;</w:t>
      </w:r>
    </w:p>
    <w:p w:rsidR="00E8173F" w:rsidRDefault="00E8173F">
      <w:r>
        <w:t>- развитие институтов общественного и парламентского контроля за соблюдением законодательства о противодействии коррупции;</w:t>
      </w:r>
    </w:p>
    <w:p w:rsidR="00E8173F" w:rsidRDefault="00E8173F">
      <w:r>
        <w:t>- иные меры, предусмотренные законодательством.</w:t>
      </w:r>
    </w:p>
    <w:p w:rsidR="00E8173F" w:rsidRDefault="00E8173F"/>
    <w:p w:rsidR="00E8173F" w:rsidRDefault="00E8173F">
      <w:pPr>
        <w:pStyle w:val="a5"/>
      </w:pPr>
      <w:bookmarkStart w:id="52" w:name="sub_6"/>
      <w:r>
        <w:rPr>
          <w:rStyle w:val="a3"/>
          <w:bCs/>
        </w:rPr>
        <w:t>Статья 6</w:t>
      </w:r>
      <w:r>
        <w:t>. Борьба с коррупцией</w:t>
      </w:r>
    </w:p>
    <w:bookmarkEnd w:id="52"/>
    <w:p w:rsidR="00E8173F" w:rsidRDefault="00E8173F">
      <w:r>
        <w:t xml:space="preserve">Выявление, предупреждение, пресечение, раскрытие и расследование коррупционных правонарушений осуществляются в соответствии с </w:t>
      </w:r>
      <w:hyperlink r:id="rId40" w:history="1">
        <w:r>
          <w:rPr>
            <w:rStyle w:val="a4"/>
            <w:rFonts w:cs="Times New Roman CYR"/>
          </w:rPr>
          <w:t>законодательством</w:t>
        </w:r>
      </w:hyperlink>
      <w:r>
        <w:t>.</w:t>
      </w:r>
    </w:p>
    <w:p w:rsidR="00E8173F" w:rsidRDefault="00E8173F"/>
    <w:p w:rsidR="00E8173F" w:rsidRDefault="00E8173F">
      <w:pPr>
        <w:pStyle w:val="a5"/>
      </w:pPr>
      <w:bookmarkStart w:id="53" w:name="sub_7"/>
      <w:r>
        <w:rPr>
          <w:rStyle w:val="a3"/>
          <w:bCs/>
        </w:rPr>
        <w:t>Статья 7</w:t>
      </w:r>
      <w:r>
        <w:t xml:space="preserve">. </w:t>
      </w:r>
      <w:hyperlink r:id="rId41" w:history="1">
        <w:r>
          <w:rPr>
            <w:rStyle w:val="a4"/>
            <w:rFonts w:cs="Times New Roman CYR"/>
          </w:rPr>
          <w:t>Утратила силу.</w:t>
        </w:r>
      </w:hyperlink>
    </w:p>
    <w:bookmarkEnd w:id="53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статьи 7</w:t>
        </w:r>
      </w:hyperlink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</w:p>
    <w:p w:rsidR="00E8173F" w:rsidRDefault="00E8173F">
      <w:pPr>
        <w:pStyle w:val="a8"/>
        <w:rPr>
          <w:shd w:val="clear" w:color="auto" w:fill="F0F0F0"/>
        </w:rPr>
      </w:pPr>
      <w:bookmarkStart w:id="54" w:name="sub_8"/>
      <w:r>
        <w:t xml:space="preserve">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10 ноября 2009 г. N 588-ОЗ статья 8 настоящего Закона изложена в новой редакции,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через десять дней после официального опубликования названного Закона</w:t>
      </w:r>
    </w:p>
    <w:bookmarkEnd w:id="54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См. текст статьи в предыдущей редакции</w:t>
        </w:r>
      </w:hyperlink>
    </w:p>
    <w:p w:rsidR="00E8173F" w:rsidRDefault="00E8173F">
      <w:pPr>
        <w:pStyle w:val="a5"/>
      </w:pPr>
      <w:r>
        <w:rPr>
          <w:rStyle w:val="a3"/>
          <w:bCs/>
        </w:rPr>
        <w:t>Статья 8</w:t>
      </w:r>
      <w:r>
        <w:t>. Антикоррупционная экспертиза нормативных правовых актов Калужской области, проектов нормативных правовых актов Калужской области</w:t>
      </w:r>
    </w:p>
    <w:p w:rsidR="00E8173F" w:rsidRDefault="00E8173F">
      <w:bookmarkStart w:id="55" w:name="sub_81"/>
      <w:r>
        <w:t xml:space="preserve">1. Антикоррупционная экспертиза проектов нормативных правовых актов, внесенных в установленном порядке в Законодательное Собрание Калужской области, а также нормативных правовых актов, принятых Законодательным Собранием Калужской области, проводится в соответствии с </w:t>
      </w:r>
      <w:hyperlink r:id="rId46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в порядке, установленном Законодательным Собранием Калужской области.</w:t>
      </w:r>
    </w:p>
    <w:p w:rsidR="00E8173F" w:rsidRDefault="00E8173F">
      <w:bookmarkStart w:id="56" w:name="sub_82"/>
      <w:bookmarkEnd w:id="55"/>
      <w:r>
        <w:t xml:space="preserve">2. Антикоррупционная экспертиза нормативных правовых актов, их проектов, принятых, разработанных Губернатором Калужской области, Правительством Калужской области, иными органами исполнительной власти Калужской области, проводится уполномоченным органом в соответствии </w:t>
      </w:r>
      <w:hyperlink r:id="rId47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в порядке, установленном Правительством Калужской области.</w:t>
      </w:r>
    </w:p>
    <w:bookmarkEnd w:id="56"/>
    <w:p w:rsidR="00E8173F" w:rsidRDefault="00E8173F"/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10 ноября 2009 г. N 588-ОЗ статья 9 настоящего Закона изложена в новой редакции, </w:t>
      </w:r>
      <w:hyperlink r:id="rId49" w:history="1">
        <w:r>
          <w:rPr>
            <w:rStyle w:val="a4"/>
            <w:rFonts w:cs="Times New Roman CYR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через десять дней после официального опубликования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rFonts w:cs="Times New Roman CYR"/>
            <w:shd w:val="clear" w:color="auto" w:fill="F0F0F0"/>
          </w:rPr>
          <w:t>См. текст статьи в предыдущей редакции</w:t>
        </w:r>
      </w:hyperlink>
    </w:p>
    <w:p w:rsidR="00E8173F" w:rsidRDefault="00E8173F">
      <w:pPr>
        <w:pStyle w:val="a5"/>
      </w:pPr>
      <w:r>
        <w:rPr>
          <w:rStyle w:val="a3"/>
          <w:bCs/>
        </w:rPr>
        <w:t>Статья 9</w:t>
      </w:r>
      <w:r>
        <w:t>. Оформление результатов антикоррупционной экспертизы</w:t>
      </w:r>
    </w:p>
    <w:p w:rsidR="00E8173F" w:rsidRDefault="00E8173F">
      <w:bookmarkStart w:id="58" w:name="sub_91"/>
      <w:r>
        <w:t>1. По результатам антикоррупционной экспертизы составляется экспертное заключение, в котором должно быть отражено:</w:t>
      </w:r>
    </w:p>
    <w:p w:rsidR="00E8173F" w:rsidRDefault="00E8173F">
      <w:bookmarkStart w:id="59" w:name="sub_911"/>
      <w:bookmarkEnd w:id="58"/>
      <w:r>
        <w:t>1) наличие (отсутствие) в нормативном правовом акте Калужской области или его проекте коррупциогенных факторов, оценка степени их коррупционности;</w:t>
      </w:r>
    </w:p>
    <w:p w:rsidR="00E8173F" w:rsidRDefault="00E8173F">
      <w:bookmarkStart w:id="60" w:name="sub_912"/>
      <w:bookmarkEnd w:id="59"/>
      <w:r>
        <w:t>2) рекомендации по устранению выявленных коррупциогенных факторов или нейтрализации вызываемых ими негативных последствий;</w:t>
      </w:r>
    </w:p>
    <w:p w:rsidR="00E8173F" w:rsidRDefault="00E8173F">
      <w:bookmarkStart w:id="61" w:name="sub_913"/>
      <w:bookmarkEnd w:id="60"/>
      <w:r>
        <w:t>3) наличие в нормативном правовом акте Калужской области или его проекте превентивных антикоррупционных норм и рекомендации по их включению.</w:t>
      </w:r>
    </w:p>
    <w:p w:rsidR="00E8173F" w:rsidRDefault="00E8173F">
      <w:bookmarkStart w:id="62" w:name="sub_92"/>
      <w:bookmarkEnd w:id="61"/>
      <w:r>
        <w:t>2. Экспертное заключение представляется разработчику проекта нормативного правового акта Калужской области, органу, принявшему нормативный правовой акт Калужской области, и инициатору проведения антикоррупционной экспертизы.</w:t>
      </w:r>
    </w:p>
    <w:p w:rsidR="00E8173F" w:rsidRDefault="00E8173F">
      <w:bookmarkStart w:id="63" w:name="sub_93"/>
      <w:bookmarkEnd w:id="62"/>
      <w:r>
        <w:t>3. Коррупциогенные факторы, выявленные при проведении антикоррупционной экспертизы проекта нормативного правового акта Калужской области, устраняются на стадии доработки проекта нормативного правового акта Калужской области его разработчиками.</w:t>
      </w:r>
    </w:p>
    <w:p w:rsidR="00E8173F" w:rsidRDefault="00E8173F">
      <w:bookmarkStart w:id="64" w:name="sub_94"/>
      <w:bookmarkEnd w:id="63"/>
      <w:r>
        <w:t>4. В случае выявления коррупциогенных факторов в нормативных правовых актах Калужской области, требующих внесения в них изменений, подготовка таких изменений осуществляется в порядке, установленном законодательством.</w:t>
      </w:r>
    </w:p>
    <w:bookmarkEnd w:id="64"/>
    <w:p w:rsidR="00E8173F" w:rsidRDefault="00E8173F"/>
    <w:p w:rsidR="00E8173F" w:rsidRDefault="00E8173F">
      <w:pPr>
        <w:pStyle w:val="a5"/>
      </w:pPr>
      <w:bookmarkStart w:id="65" w:name="sub_10"/>
      <w:r>
        <w:rPr>
          <w:rStyle w:val="a3"/>
          <w:bCs/>
        </w:rPr>
        <w:t>Статья 10</w:t>
      </w:r>
      <w:r>
        <w:t>. Антикоррупционный мониторинг</w:t>
      </w:r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101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E8173F" w:rsidRDefault="00E8173F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1" w:history="1">
        <w:r>
          <w:rPr>
            <w:rStyle w:val="a4"/>
            <w:rFonts w:cs="Times New Roman CYR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Калужской области от 30 сентября 2013 г. N 477-ОЗ в пункт 1 статьи 10 настоящего Закона внесены изменения, </w:t>
      </w:r>
      <w:hyperlink r:id="rId52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десять дней после </w:t>
      </w:r>
      <w:hyperlink r:id="rId53" w:history="1">
        <w:r>
          <w:rPr>
            <w:rStyle w:val="a4"/>
            <w:rFonts w:cs="Times New Roman CYR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E8173F" w:rsidRDefault="00E8173F">
      <w:r>
        <w:t xml:space="preserve">1. </w:t>
      </w:r>
      <w:hyperlink w:anchor="sub_100" w:history="1">
        <w:r>
          <w:rPr>
            <w:rStyle w:val="a4"/>
            <w:rFonts w:cs="Times New Roman CYR"/>
          </w:rPr>
          <w:t>Антикоррупционный мониторинг</w:t>
        </w:r>
      </w:hyperlink>
      <w:r>
        <w:t xml:space="preserve"> проводится в целях:</w:t>
      </w:r>
    </w:p>
    <w:p w:rsidR="00E8173F" w:rsidRDefault="00E8173F">
      <w:r>
        <w:t>- своевременного приведения нормативных правовых актов Калужской области, муниципальных правовых актов в соответствие с требованиями законодательства;</w:t>
      </w:r>
    </w:p>
    <w:p w:rsidR="00E8173F" w:rsidRDefault="00E8173F">
      <w:bookmarkStart w:id="67" w:name="sub_1013"/>
      <w:r>
        <w:t>- оценки эффективности мер противодействия коррупции.</w:t>
      </w:r>
    </w:p>
    <w:p w:rsidR="00E8173F" w:rsidRDefault="00E8173F">
      <w:bookmarkStart w:id="68" w:name="sub_102"/>
      <w:bookmarkEnd w:id="67"/>
      <w:r>
        <w:t>2. Результаты антикоррупционного мониторинга являются основой для разработки проектов планов противодействия коррупции.</w:t>
      </w:r>
    </w:p>
    <w:p w:rsidR="00E8173F" w:rsidRDefault="00E8173F">
      <w:bookmarkStart w:id="69" w:name="sub_103"/>
      <w:bookmarkEnd w:id="68"/>
      <w:r>
        <w:t>3. Органы местного самоуправления вправе осуществлять антикоррупционный мониторинг в порядке, определенном самими органами местного самоуправления.</w:t>
      </w:r>
    </w:p>
    <w:bookmarkEnd w:id="69"/>
    <w:p w:rsidR="00E8173F" w:rsidRDefault="00E8173F"/>
    <w:p w:rsidR="00E8173F" w:rsidRDefault="00E8173F">
      <w:pPr>
        <w:pStyle w:val="a5"/>
      </w:pPr>
      <w:bookmarkStart w:id="70" w:name="sub_11"/>
      <w:r>
        <w:rPr>
          <w:rStyle w:val="a3"/>
          <w:bCs/>
        </w:rPr>
        <w:t>Статья 11</w:t>
      </w:r>
      <w:r>
        <w:t>. Антикоррупционное образование и пропаганда</w:t>
      </w:r>
    </w:p>
    <w:p w:rsidR="00E8173F" w:rsidRDefault="00E8173F">
      <w:bookmarkStart w:id="71" w:name="sub_1101"/>
      <w:bookmarkEnd w:id="70"/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соответствии с законодательством и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E8173F" w:rsidRDefault="00E8173F">
      <w:bookmarkStart w:id="72" w:name="sub_1102"/>
      <w:bookmarkEnd w:id="71"/>
      <w:r>
        <w:t>2. Организация антикоррупционного образования возлагается на уполномоченный орган исполнительной власти Калужской области в сфере образования и осуществляется им во взаимодействии с субъектами противодействия коррупции на базе образовательных учреждений, находящихся в ведении Калужской области, муниципальных образовательных учреждений в соответствии с законодательством.</w:t>
      </w:r>
    </w:p>
    <w:p w:rsidR="00E8173F" w:rsidRDefault="00E8173F">
      <w:bookmarkStart w:id="73" w:name="sub_1103"/>
      <w:bookmarkEnd w:id="72"/>
      <w:r>
        <w:t>3. Антикоррупционная пропаганда представляет собой целенаправленную деятельность средств массовой информации в соответствии с законодательством, координируемую и стимулируемую системой государственных заказов,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E8173F" w:rsidRDefault="00E8173F">
      <w:bookmarkStart w:id="74" w:name="sub_1104"/>
      <w:bookmarkEnd w:id="73"/>
      <w:r>
        <w:t xml:space="preserve">4. Организация антикоррупционной пропаганды возлагается на субъекты противодействия коррупции, указанные в </w:t>
      </w:r>
      <w:hyperlink w:anchor="sub_4" w:history="1">
        <w:r>
          <w:rPr>
            <w:rStyle w:val="a4"/>
            <w:rFonts w:cs="Times New Roman CYR"/>
          </w:rPr>
          <w:t>статье 4</w:t>
        </w:r>
      </w:hyperlink>
      <w:r>
        <w:t xml:space="preserve"> настоящего Закона.</w:t>
      </w:r>
    </w:p>
    <w:bookmarkEnd w:id="74"/>
    <w:p w:rsidR="00E8173F" w:rsidRDefault="00E8173F"/>
    <w:p w:rsidR="00E8173F" w:rsidRDefault="00E8173F">
      <w:pPr>
        <w:pStyle w:val="a5"/>
      </w:pPr>
      <w:bookmarkStart w:id="75" w:name="sub_12"/>
      <w:r>
        <w:rPr>
          <w:rStyle w:val="a3"/>
          <w:bCs/>
        </w:rPr>
        <w:t>Статья 12</w:t>
      </w:r>
      <w:r>
        <w:t>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bookmarkEnd w:id="75"/>
    <w:p w:rsidR="00E8173F" w:rsidRDefault="00E8173F">
      <w:r>
        <w:t>Государственная поддержка формированию и деятельности общественных объединений по противодействию коррупции осуществляется в соответствии с законодательством.</w:t>
      </w:r>
    </w:p>
    <w:p w:rsidR="00E8173F" w:rsidRDefault="00E8173F"/>
    <w:p w:rsidR="00E8173F" w:rsidRDefault="00E8173F">
      <w:pPr>
        <w:pStyle w:val="a5"/>
      </w:pPr>
      <w:bookmarkStart w:id="76" w:name="sub_13"/>
      <w:r>
        <w:rPr>
          <w:rStyle w:val="a3"/>
          <w:bCs/>
        </w:rPr>
        <w:t>Статья 13</w:t>
      </w:r>
      <w:r>
        <w:t>. Координация деятельности в сфере противодействия коррупции</w:t>
      </w:r>
    </w:p>
    <w:bookmarkEnd w:id="76"/>
    <w:p w:rsidR="00E8173F" w:rsidRDefault="00E8173F">
      <w:r>
        <w:t xml:space="preserve">В органах государственной власти Калужской области и государственных органах Калужской области правовыми актами их руководителей могут образовываться собственные специальные подразделения или определяться ответственные лица, наделенные функциями по предупреждению коррупционных правонарушений, которые взаимодействуют с комиссиями по соблюдению требований к служебному поведению государственных служащих и урегулированию конфликта интересов, образованными в соответствии с </w:t>
      </w:r>
      <w:hyperlink r:id="rId5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государственной гражданской службе Российской Федерации".</w:t>
      </w:r>
    </w:p>
    <w:p w:rsidR="00E8173F" w:rsidRDefault="00E8173F"/>
    <w:p w:rsidR="00E8173F" w:rsidRDefault="00E8173F">
      <w:pPr>
        <w:pStyle w:val="a5"/>
      </w:pPr>
      <w:bookmarkStart w:id="77" w:name="sub_14"/>
      <w:r>
        <w:rPr>
          <w:rStyle w:val="a3"/>
          <w:bCs/>
        </w:rPr>
        <w:t>Статья 14</w:t>
      </w:r>
      <w:r>
        <w:t>. Финансовое обеспечение реализации мер по противодействию коррупции</w:t>
      </w:r>
    </w:p>
    <w:bookmarkEnd w:id="77"/>
    <w:p w:rsidR="00E8173F" w:rsidRDefault="00E8173F">
      <w:r>
        <w:t xml:space="preserve">Финансовое обеспечение реализации мер по противодействию коррупции осуществляется за </w:t>
      </w:r>
      <w:r>
        <w:lastRenderedPageBreak/>
        <w:t>счет средств областного бюджета.</w:t>
      </w:r>
    </w:p>
    <w:p w:rsidR="00E8173F" w:rsidRDefault="00E8173F"/>
    <w:p w:rsidR="00E8173F" w:rsidRDefault="00E8173F">
      <w:pPr>
        <w:pStyle w:val="a5"/>
      </w:pPr>
      <w:bookmarkStart w:id="78" w:name="sub_15"/>
      <w:r>
        <w:rPr>
          <w:rStyle w:val="a3"/>
          <w:bCs/>
        </w:rPr>
        <w:t>Статья 15</w:t>
      </w:r>
      <w:r>
        <w:t>. Вступление в силу настоящего Закона</w:t>
      </w:r>
    </w:p>
    <w:bookmarkEnd w:id="78"/>
    <w:p w:rsidR="00E8173F" w:rsidRDefault="00E8173F">
      <w:r>
        <w:t xml:space="preserve">Настоящий Закон вступает в силу через десять дней после его </w:t>
      </w:r>
      <w:hyperlink r:id="rId56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>.</w:t>
      </w:r>
    </w:p>
    <w:p w:rsidR="00E8173F" w:rsidRDefault="00E8173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8"/>
        <w:gridCol w:w="3432"/>
      </w:tblGrid>
      <w:tr w:rsidR="00E8173F">
        <w:tblPrEx>
          <w:tblCellMar>
            <w:top w:w="0" w:type="dxa"/>
            <w:bottom w:w="0" w:type="dxa"/>
          </w:tblCellMar>
        </w:tblPrEx>
        <w:tc>
          <w:tcPr>
            <w:tcW w:w="3065" w:type="pct"/>
            <w:tcBorders>
              <w:top w:val="nil"/>
              <w:left w:val="nil"/>
              <w:bottom w:val="nil"/>
              <w:right w:val="nil"/>
            </w:tcBorders>
          </w:tcPr>
          <w:p w:rsidR="00E8173F" w:rsidRDefault="00E8173F">
            <w:pPr>
              <w:pStyle w:val="ad"/>
            </w:pPr>
            <w:r>
              <w:t>Губернатор Калужской области</w:t>
            </w: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</w:tcPr>
          <w:p w:rsidR="00E8173F" w:rsidRDefault="00E8173F">
            <w:pPr>
              <w:pStyle w:val="ab"/>
              <w:jc w:val="right"/>
            </w:pPr>
            <w:r>
              <w:t>А.Д. Артамонов</w:t>
            </w:r>
          </w:p>
        </w:tc>
      </w:tr>
    </w:tbl>
    <w:p w:rsidR="00E8173F" w:rsidRDefault="00E8173F"/>
    <w:p w:rsidR="00E8173F" w:rsidRDefault="00E8173F">
      <w:pPr>
        <w:ind w:firstLine="698"/>
        <w:jc w:val="right"/>
      </w:pPr>
      <w:bookmarkStart w:id="79" w:name="sub_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Закону</w:t>
        </w:r>
      </w:hyperlink>
      <w:r>
        <w:rPr>
          <w:rStyle w:val="a3"/>
          <w:bCs/>
        </w:rPr>
        <w:t xml:space="preserve"> Калужской области</w:t>
      </w:r>
      <w:r>
        <w:rPr>
          <w:rStyle w:val="a3"/>
          <w:bCs/>
        </w:rPr>
        <w:br/>
        <w:t>"О противодействии коррупции</w:t>
      </w:r>
      <w:r>
        <w:rPr>
          <w:rStyle w:val="a3"/>
          <w:bCs/>
        </w:rPr>
        <w:br/>
        <w:t>в Калужской области"</w:t>
      </w:r>
    </w:p>
    <w:bookmarkEnd w:id="79"/>
    <w:p w:rsidR="00E8173F" w:rsidRDefault="00E8173F"/>
    <w:p w:rsidR="00E8173F" w:rsidRDefault="00E8173F">
      <w:pPr>
        <w:pStyle w:val="1"/>
      </w:pPr>
      <w:r>
        <w:t>Методика</w:t>
      </w:r>
      <w:r>
        <w:br/>
        <w:t>проведения антикоррупционной экспертизы</w:t>
      </w:r>
      <w:r>
        <w:br/>
        <w:t>нормативных правовых актов Калужской области и их проектов</w:t>
      </w:r>
    </w:p>
    <w:p w:rsidR="00E8173F" w:rsidRDefault="00E8173F"/>
    <w:p w:rsidR="00E8173F" w:rsidRDefault="00E8173F">
      <w:hyperlink r:id="rId57" w:history="1">
        <w:r>
          <w:rPr>
            <w:rStyle w:val="a4"/>
            <w:rFonts w:cs="Times New Roman CYR"/>
          </w:rPr>
          <w:t>Утратило силу</w:t>
        </w:r>
      </w:hyperlink>
    </w:p>
    <w:p w:rsidR="00E8173F" w:rsidRDefault="00E8173F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Приложения</w:t>
        </w:r>
      </w:hyperlink>
    </w:p>
    <w:p w:rsidR="00E8173F" w:rsidRDefault="00E8173F">
      <w:pPr>
        <w:pStyle w:val="a8"/>
        <w:rPr>
          <w:shd w:val="clear" w:color="auto" w:fill="F0F0F0"/>
        </w:rPr>
      </w:pPr>
      <w:r>
        <w:t xml:space="preserve"> </w:t>
      </w:r>
    </w:p>
    <w:sectPr w:rsidR="00E8173F">
      <w:headerReference w:type="default" r:id="rId59"/>
      <w:footerReference w:type="default" r:id="rId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3F" w:rsidRDefault="00E8173F">
      <w:r>
        <w:separator/>
      </w:r>
    </w:p>
  </w:endnote>
  <w:endnote w:type="continuationSeparator" w:id="0">
    <w:p w:rsidR="00E8173F" w:rsidRDefault="00E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817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8173F" w:rsidRDefault="00E817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54C12">
            <w:rPr>
              <w:rFonts w:ascii="Times New Roman" w:hAnsi="Times New Roman" w:cs="Times New Roman"/>
              <w:noProof/>
              <w:sz w:val="20"/>
              <w:szCs w:val="20"/>
            </w:rPr>
            <w:t>19.06.2020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173F" w:rsidRDefault="00E817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8173F" w:rsidRDefault="00E817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54C12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54C12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3F" w:rsidRDefault="00E8173F">
      <w:r>
        <w:separator/>
      </w:r>
    </w:p>
  </w:footnote>
  <w:footnote w:type="continuationSeparator" w:id="0">
    <w:p w:rsidR="00E8173F" w:rsidRDefault="00E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3F" w:rsidRDefault="00E817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Калужской области от 27 апреля 2007 г. N 305-ОЗ "О противодействии коррупции в Калужской области" (с…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1"/>
    <w:rsid w:val="001D50B1"/>
    <w:rsid w:val="00C54C12"/>
    <w:rsid w:val="00E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B28C82-03EC-4E2E-9235-F1DA10C2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D50B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D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5915875/12" TargetMode="External"/><Relationship Id="rId18" Type="http://schemas.openxmlformats.org/officeDocument/2006/relationships/hyperlink" Target="http://internet.garant.ru/document/redirect/195958/0" TargetMode="External"/><Relationship Id="rId26" Type="http://schemas.openxmlformats.org/officeDocument/2006/relationships/hyperlink" Target="http://internet.garant.ru/document/redirect/15915727/424" TargetMode="External"/><Relationship Id="rId39" Type="http://schemas.openxmlformats.org/officeDocument/2006/relationships/hyperlink" Target="http://internet.garant.ru/document/redirect/29331090/5" TargetMode="External"/><Relationship Id="rId21" Type="http://schemas.openxmlformats.org/officeDocument/2006/relationships/hyperlink" Target="http://internet.garant.ru/document/redirect/15940419/3" TargetMode="External"/><Relationship Id="rId34" Type="http://schemas.openxmlformats.org/officeDocument/2006/relationships/hyperlink" Target="http://internet.garant.ru/document/redirect/15940419/114" TargetMode="External"/><Relationship Id="rId42" Type="http://schemas.openxmlformats.org/officeDocument/2006/relationships/hyperlink" Target="http://internet.garant.ru/document/redirect/29331090/7" TargetMode="External"/><Relationship Id="rId47" Type="http://schemas.openxmlformats.org/officeDocument/2006/relationships/hyperlink" Target="http://internet.garant.ru/document/redirect/195958/0" TargetMode="External"/><Relationship Id="rId50" Type="http://schemas.openxmlformats.org/officeDocument/2006/relationships/hyperlink" Target="http://internet.garant.ru/document/redirect/15915727/9" TargetMode="External"/><Relationship Id="rId55" Type="http://schemas.openxmlformats.org/officeDocument/2006/relationships/hyperlink" Target="http://internet.garant.ru/document/redirect/12136354/0" TargetMode="External"/><Relationship Id="rId7" Type="http://schemas.openxmlformats.org/officeDocument/2006/relationships/hyperlink" Target="http://internet.garant.ru/document/redirect/1216420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03000/0" TargetMode="External"/><Relationship Id="rId20" Type="http://schemas.openxmlformats.org/officeDocument/2006/relationships/hyperlink" Target="http://internet.garant.ru/document/redirect/15940419/111" TargetMode="External"/><Relationship Id="rId29" Type="http://schemas.openxmlformats.org/officeDocument/2006/relationships/hyperlink" Target="http://internet.garant.ru/document/redirect/16030820/0" TargetMode="External"/><Relationship Id="rId41" Type="http://schemas.openxmlformats.org/officeDocument/2006/relationships/hyperlink" Target="http://internet.garant.ru/document/redirect/15940419/13" TargetMode="External"/><Relationship Id="rId54" Type="http://schemas.openxmlformats.org/officeDocument/2006/relationships/hyperlink" Target="http://internet.garant.ru/document/redirect/29331090/10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64203/0" TargetMode="External"/><Relationship Id="rId24" Type="http://schemas.openxmlformats.org/officeDocument/2006/relationships/hyperlink" Target="http://internet.garant.ru/document/redirect/15915875/13" TargetMode="External"/><Relationship Id="rId32" Type="http://schemas.openxmlformats.org/officeDocument/2006/relationships/hyperlink" Target="http://internet.garant.ru/document/redirect/16040419/0" TargetMode="External"/><Relationship Id="rId37" Type="http://schemas.openxmlformats.org/officeDocument/2006/relationships/hyperlink" Target="http://internet.garant.ru/document/redirect/15940419/3" TargetMode="External"/><Relationship Id="rId40" Type="http://schemas.openxmlformats.org/officeDocument/2006/relationships/hyperlink" Target="http://internet.garant.ru/document/redirect/12164203/0" TargetMode="External"/><Relationship Id="rId45" Type="http://schemas.openxmlformats.org/officeDocument/2006/relationships/hyperlink" Target="http://internet.garant.ru/document/redirect/15915727/8" TargetMode="External"/><Relationship Id="rId53" Type="http://schemas.openxmlformats.org/officeDocument/2006/relationships/hyperlink" Target="http://internet.garant.ru/document/redirect/16040419/0" TargetMode="External"/><Relationship Id="rId58" Type="http://schemas.openxmlformats.org/officeDocument/2006/relationships/hyperlink" Target="http://internet.garant.ru/document/redirect/15915727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5915727/2" TargetMode="External"/><Relationship Id="rId23" Type="http://schemas.openxmlformats.org/officeDocument/2006/relationships/hyperlink" Target="http://internet.garant.ru/document/redirect/29331090/41" TargetMode="External"/><Relationship Id="rId28" Type="http://schemas.openxmlformats.org/officeDocument/2006/relationships/hyperlink" Target="http://internet.garant.ru/document/redirect/15930820/5" TargetMode="External"/><Relationship Id="rId36" Type="http://schemas.openxmlformats.org/officeDocument/2006/relationships/hyperlink" Target="http://internet.garant.ru/document/redirect/15940419/12" TargetMode="External"/><Relationship Id="rId49" Type="http://schemas.openxmlformats.org/officeDocument/2006/relationships/hyperlink" Target="http://internet.garant.ru/document/redirect/15915875/2" TargetMode="External"/><Relationship Id="rId57" Type="http://schemas.openxmlformats.org/officeDocument/2006/relationships/hyperlink" Target="http://internet.garant.ru/document/redirect/15915875/1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internet.garant.ru/document/redirect/15915727/1" TargetMode="External"/><Relationship Id="rId19" Type="http://schemas.openxmlformats.org/officeDocument/2006/relationships/hyperlink" Target="http://internet.garant.ru/document/redirect/12164203/3" TargetMode="External"/><Relationship Id="rId31" Type="http://schemas.openxmlformats.org/officeDocument/2006/relationships/hyperlink" Target="http://internet.garant.ru/document/redirect/15940419/3" TargetMode="External"/><Relationship Id="rId44" Type="http://schemas.openxmlformats.org/officeDocument/2006/relationships/hyperlink" Target="http://internet.garant.ru/document/redirect/15915875/2" TargetMode="External"/><Relationship Id="rId52" Type="http://schemas.openxmlformats.org/officeDocument/2006/relationships/hyperlink" Target="http://internet.garant.ru/document/redirect/15940419/3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5915875/2" TargetMode="External"/><Relationship Id="rId14" Type="http://schemas.openxmlformats.org/officeDocument/2006/relationships/hyperlink" Target="http://internet.garant.ru/document/redirect/15915875/2" TargetMode="External"/><Relationship Id="rId22" Type="http://schemas.openxmlformats.org/officeDocument/2006/relationships/hyperlink" Target="http://internet.garant.ru/document/redirect/16040419/0" TargetMode="External"/><Relationship Id="rId27" Type="http://schemas.openxmlformats.org/officeDocument/2006/relationships/hyperlink" Target="http://internet.garant.ru/document/redirect/15930820/1" TargetMode="External"/><Relationship Id="rId30" Type="http://schemas.openxmlformats.org/officeDocument/2006/relationships/hyperlink" Target="http://internet.garant.ru/document/redirect/15940419/113" TargetMode="External"/><Relationship Id="rId35" Type="http://schemas.openxmlformats.org/officeDocument/2006/relationships/hyperlink" Target="http://internet.garant.ru/document/redirect/29331090/472" TargetMode="External"/><Relationship Id="rId43" Type="http://schemas.openxmlformats.org/officeDocument/2006/relationships/hyperlink" Target="http://internet.garant.ru/document/redirect/15915875/14" TargetMode="External"/><Relationship Id="rId48" Type="http://schemas.openxmlformats.org/officeDocument/2006/relationships/hyperlink" Target="http://internet.garant.ru/document/redirect/15915875/15" TargetMode="External"/><Relationship Id="rId56" Type="http://schemas.openxmlformats.org/officeDocument/2006/relationships/hyperlink" Target="http://internet.garant.ru/document/redirect/29408305/0" TargetMode="External"/><Relationship Id="rId8" Type="http://schemas.openxmlformats.org/officeDocument/2006/relationships/hyperlink" Target="http://internet.garant.ru/document/redirect/15915875/11" TargetMode="External"/><Relationship Id="rId51" Type="http://schemas.openxmlformats.org/officeDocument/2006/relationships/hyperlink" Target="http://internet.garant.ru/document/redirect/15940419/1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95958/0" TargetMode="External"/><Relationship Id="rId17" Type="http://schemas.openxmlformats.org/officeDocument/2006/relationships/hyperlink" Target="http://internet.garant.ru/document/redirect/12164203/0" TargetMode="External"/><Relationship Id="rId25" Type="http://schemas.openxmlformats.org/officeDocument/2006/relationships/hyperlink" Target="http://internet.garant.ru/document/redirect/15915875/2" TargetMode="External"/><Relationship Id="rId33" Type="http://schemas.openxmlformats.org/officeDocument/2006/relationships/hyperlink" Target="http://internet.garant.ru/document/redirect/12164203/0" TargetMode="External"/><Relationship Id="rId38" Type="http://schemas.openxmlformats.org/officeDocument/2006/relationships/hyperlink" Target="http://internet.garant.ru/document/redirect/16040419/0" TargetMode="External"/><Relationship Id="rId46" Type="http://schemas.openxmlformats.org/officeDocument/2006/relationships/hyperlink" Target="http://internet.garant.ru/document/redirect/195958/0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2118</Words>
  <Characters>20023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Buhgalter</cp:lastModifiedBy>
  <cp:revision>2</cp:revision>
  <dcterms:created xsi:type="dcterms:W3CDTF">2020-06-18T23:08:00Z</dcterms:created>
  <dcterms:modified xsi:type="dcterms:W3CDTF">2020-06-18T23:08:00Z</dcterms:modified>
</cp:coreProperties>
</file>